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Custer County Library Foundation</w:t>
      </w:r>
    </w:p>
    <w:p>
      <w:pPr>
        <w:pStyle w:val="Body"/>
        <w:bidi w:val="0"/>
      </w:pPr>
      <w:r>
        <w:rPr>
          <w:rtl w:val="0"/>
        </w:rPr>
        <w:t>Custer County Library Custer Branch</w:t>
      </w:r>
    </w:p>
    <w:p>
      <w:pPr>
        <w:pStyle w:val="Body"/>
        <w:bidi w:val="0"/>
      </w:pPr>
      <w:r>
        <w:rPr>
          <w:rtl w:val="0"/>
        </w:rPr>
        <w:t>Thursday, December 11, 2025</w:t>
      </w:r>
    </w:p>
    <w:p>
      <w:pPr>
        <w:pStyle w:val="Body"/>
        <w:bidi w:val="0"/>
      </w:pPr>
    </w:p>
    <w:p>
      <w:pPr>
        <w:pStyle w:val="Body"/>
        <w:bidi w:val="0"/>
      </w:pPr>
      <w:r>
        <w:rPr>
          <w:rtl w:val="0"/>
        </w:rPr>
        <w:t>The meeting was called to order by President Rose Mary Kor at 1:08pm.</w:t>
      </w:r>
    </w:p>
    <w:p>
      <w:pPr>
        <w:pStyle w:val="Body"/>
        <w:bidi w:val="0"/>
      </w:pPr>
    </w:p>
    <w:p>
      <w:pPr>
        <w:pStyle w:val="Body"/>
        <w:bidi w:val="0"/>
      </w:pPr>
      <w:r>
        <w:rPr>
          <w:rtl w:val="0"/>
        </w:rPr>
        <w:t>Present were Rose Mary Kor, Heather Thompson, Sarah Myers, Katherine Wakefield,</w:t>
      </w:r>
    </w:p>
    <w:p>
      <w:pPr>
        <w:pStyle w:val="Body"/>
        <w:bidi w:val="0"/>
      </w:pPr>
      <w:r>
        <w:rPr>
          <w:rtl w:val="0"/>
        </w:rPr>
        <w:t>Donna McConnell, Kim Canete.</w:t>
      </w:r>
    </w:p>
    <w:p>
      <w:pPr>
        <w:pStyle w:val="Body"/>
        <w:bidi w:val="0"/>
      </w:pPr>
    </w:p>
    <w:p>
      <w:pPr>
        <w:pStyle w:val="Body"/>
        <w:bidi w:val="0"/>
      </w:pPr>
      <w:r>
        <w:rPr>
          <w:rtl w:val="0"/>
        </w:rPr>
        <w:t>No agenda changes or additions.</w:t>
      </w:r>
    </w:p>
    <w:p>
      <w:pPr>
        <w:pStyle w:val="Body"/>
        <w:bidi w:val="0"/>
      </w:pPr>
    </w:p>
    <w:p>
      <w:pPr>
        <w:pStyle w:val="Body"/>
        <w:bidi w:val="0"/>
      </w:pPr>
      <w:r>
        <w:rPr>
          <w:rtl w:val="0"/>
        </w:rPr>
        <w:t>The Minutes from the October 16 meeting were presented by Secretary Kim Canete.</w:t>
      </w:r>
    </w:p>
    <w:p>
      <w:pPr>
        <w:pStyle w:val="Body"/>
        <w:bidi w:val="0"/>
      </w:pPr>
      <w:r>
        <w:rPr>
          <w:rtl w:val="0"/>
        </w:rPr>
        <w:t>Katherine made a motion to accept the minutes as presented, Kim seconded, the motion carried.</w:t>
      </w:r>
    </w:p>
    <w:p>
      <w:pPr>
        <w:pStyle w:val="Body"/>
        <w:bidi w:val="0"/>
      </w:pPr>
    </w:p>
    <w:p>
      <w:pPr>
        <w:pStyle w:val="Body"/>
        <w:bidi w:val="0"/>
      </w:pPr>
      <w:r>
        <w:rPr>
          <w:rtl w:val="0"/>
        </w:rPr>
        <w:t>The Treasurer</w:t>
      </w:r>
      <w:r>
        <w:rPr>
          <w:rtl w:val="0"/>
        </w:rPr>
        <w:t>’</w:t>
      </w:r>
      <w:r>
        <w:rPr>
          <w:rtl w:val="0"/>
        </w:rPr>
        <w:t>s Report was presented by Treasurer Katherine Wakefield.</w:t>
      </w:r>
    </w:p>
    <w:p>
      <w:pPr>
        <w:pStyle w:val="Body"/>
        <w:numPr>
          <w:ilvl w:val="0"/>
          <w:numId w:val="1"/>
        </w:numPr>
        <w:bidi w:val="0"/>
      </w:pPr>
      <w:r>
        <w:rPr>
          <w:rtl w:val="0"/>
        </w:rPr>
        <w:t>$15,000 was received from the Elmen Foundation (Sarah Kopp). The funds are earmarked for operating costs.  It will be placed in the Edward Jones Guided Solutions account.  Katherine sent a Thank You.  Sarah will also send a Thank You.</w:t>
      </w:r>
    </w:p>
    <w:p>
      <w:pPr>
        <w:pStyle w:val="Body"/>
        <w:numPr>
          <w:ilvl w:val="0"/>
          <w:numId w:val="1"/>
        </w:numPr>
        <w:bidi w:val="0"/>
      </w:pPr>
      <w:r>
        <w:rPr>
          <w:rtl w:val="0"/>
        </w:rPr>
        <w:t>$5,000 was received from Linda Hasselstrom.  These funds are earmarked for the Hermosa Branch. The money will be placed in the Hermosa Money Market account with Edward Jones.</w:t>
      </w:r>
    </w:p>
    <w:p>
      <w:pPr>
        <w:pStyle w:val="Body"/>
        <w:numPr>
          <w:ilvl w:val="0"/>
          <w:numId w:val="1"/>
        </w:numPr>
        <w:bidi w:val="0"/>
      </w:pPr>
      <w:r>
        <w:rPr>
          <w:rtl w:val="0"/>
        </w:rPr>
        <w:t>An invoice was received from the Library for CCLF newsletter costs for $78.45.  Kim made a motion to pay this invoice, Katherine seconded, the motion carried.</w:t>
      </w:r>
    </w:p>
    <w:p>
      <w:pPr>
        <w:pStyle w:val="Body"/>
        <w:numPr>
          <w:ilvl w:val="0"/>
          <w:numId w:val="1"/>
        </w:numPr>
        <w:bidi w:val="0"/>
      </w:pPr>
      <w:r>
        <w:rPr>
          <w:rtl w:val="0"/>
        </w:rPr>
        <w:t>A check was received by the library from Steve and Melissa Linde for the purchase of books.</w:t>
      </w:r>
    </w:p>
    <w:p>
      <w:pPr>
        <w:pStyle w:val="Body"/>
        <w:numPr>
          <w:ilvl w:val="0"/>
          <w:numId w:val="1"/>
        </w:numPr>
        <w:bidi w:val="0"/>
      </w:pPr>
      <w:r>
        <w:rPr>
          <w:rtl w:val="0"/>
        </w:rPr>
        <w:t>The Donation Tree updating estimate was received from W&amp;E Baum. The costs are $3,600 plus shipping and handling and $500 for the shipping crate.  A 50% deposit is required with the signed contract. Katherine made a motion to accept the contract with W&amp;E Baum for Tree Improvements and to pay per the contract. I don</w:t>
      </w:r>
      <w:r>
        <w:rPr>
          <w:rtl w:val="0"/>
        </w:rPr>
        <w:t>’</w:t>
      </w:r>
      <w:r>
        <w:rPr>
          <w:rtl w:val="0"/>
        </w:rPr>
        <w:t>t know who seconded it. But, the motion carried.</w:t>
      </w:r>
    </w:p>
    <w:p>
      <w:pPr>
        <w:pStyle w:val="Body"/>
        <w:numPr>
          <w:ilvl w:val="0"/>
          <w:numId w:val="1"/>
        </w:numPr>
        <w:bidi w:val="0"/>
      </w:pPr>
      <w:r>
        <w:rPr>
          <w:rtl w:val="0"/>
        </w:rPr>
        <w:t>I did not record any motion to accept the Treasurer</w:t>
      </w:r>
      <w:r>
        <w:rPr>
          <w:rtl w:val="0"/>
        </w:rPr>
        <w:t>’</w:t>
      </w:r>
      <w:r>
        <w:rPr>
          <w:rtl w:val="0"/>
        </w:rPr>
        <w:t>s Report.</w:t>
      </w:r>
    </w:p>
    <w:p>
      <w:pPr>
        <w:pStyle w:val="Body"/>
        <w:bidi w:val="0"/>
      </w:pPr>
    </w:p>
    <w:p>
      <w:pPr>
        <w:pStyle w:val="Body"/>
        <w:bidi w:val="0"/>
      </w:pPr>
      <w:r>
        <w:rPr>
          <w:rtl w:val="0"/>
        </w:rPr>
        <w:t>Discussion was had about whether or not to take the yearly distribution from the BHACF account.  It was decided to take the distribution.  Rose Mary will contact the Foundation to determine the dates for the distribution.</w:t>
      </w:r>
    </w:p>
    <w:p>
      <w:pPr>
        <w:pStyle w:val="Body"/>
        <w:bidi w:val="0"/>
      </w:pPr>
      <w:r>
        <w:rPr>
          <w:rtl w:val="0"/>
        </w:rPr>
        <w:t xml:space="preserve"> </w:t>
      </w:r>
    </w:p>
    <w:p>
      <w:pPr>
        <w:pStyle w:val="Body"/>
        <w:bidi w:val="0"/>
      </w:pPr>
      <w:r>
        <w:rPr>
          <w:rtl w:val="0"/>
        </w:rPr>
        <w:t>The Annual Meeting will be January 29, 2026 at 1pm at the Custer Branch Library.</w:t>
      </w:r>
    </w:p>
    <w:p>
      <w:pPr>
        <w:pStyle w:val="Body"/>
        <w:bidi w:val="0"/>
      </w:pPr>
      <w:r>
        <w:rPr>
          <w:rtl w:val="0"/>
        </w:rPr>
        <w:t>Katherine will notify Foundation members of the Annual Meeting.  Heather will notify Friends of the Library members.   Katherine will place a notification in the Chronicle for the Annual Meeting.</w:t>
      </w:r>
    </w:p>
    <w:p>
      <w:pPr>
        <w:pStyle w:val="Body"/>
        <w:bidi w:val="0"/>
      </w:pPr>
    </w:p>
    <w:p>
      <w:pPr>
        <w:pStyle w:val="Body"/>
        <w:bidi w:val="0"/>
      </w:pPr>
      <w:r>
        <w:rPr>
          <w:rtl w:val="0"/>
        </w:rPr>
        <w:t>The meeting was adjourned at 1:36pm.</w:t>
      </w:r>
    </w:p>
    <w:p>
      <w:pPr>
        <w:pStyle w:val="Body"/>
        <w:bidi w:val="0"/>
      </w:pPr>
    </w:p>
    <w:p>
      <w:pPr>
        <w:pStyle w:val="Body"/>
        <w:bidi w:val="0"/>
      </w:pPr>
      <w:r>
        <w:rPr>
          <w:rtl w:val="0"/>
        </w:rPr>
        <w:t>Newsletters were collated, taped, addressed, stamped, and mailed.</w:t>
      </w:r>
    </w:p>
    <w:p>
      <w:pPr>
        <w:pStyle w:val="Body"/>
        <w:bidi w:val="0"/>
      </w:pPr>
    </w:p>
    <w:p>
      <w:pPr>
        <w:pStyle w:val="Body"/>
        <w:bidi w:val="0"/>
      </w:pPr>
      <w:r>
        <w:rPr>
          <w:rtl w:val="0"/>
        </w:rPr>
        <w:t>Minutes submitted by Kim Canete.</w:t>
      </w:r>
    </w:p>
    <w:p>
      <w:pPr>
        <w:pStyle w:val="Body"/>
        <w:bidi w:val="0"/>
      </w:pPr>
    </w:p>
    <w:p>
      <w:pPr>
        <w:pStyle w:val="Body"/>
      </w:pPr>
      <w:r>
        <w:rPr>
          <w:rFonts w:ascii="Arial Narrow" w:hAnsi="Arial Narrow"/>
          <w:i w:val="1"/>
          <w:iCs w:val="1"/>
          <w:rtl w:val="0"/>
          <w:lang w:val="en-US"/>
        </w:rPr>
        <w:t>Attached are the Treasurer</w:t>
      </w:r>
      <w:r>
        <w:rPr>
          <w:rFonts w:ascii="Arial Narrow" w:hAnsi="Arial Narrow" w:hint="default"/>
          <w:i w:val="1"/>
          <w:iCs w:val="1"/>
          <w:rtl w:val="0"/>
          <w:lang w:val="en-US"/>
        </w:rPr>
        <w:t>’</w:t>
      </w:r>
      <w:r>
        <w:rPr>
          <w:rFonts w:ascii="Arial Narrow" w:hAnsi="Arial Narrow"/>
          <w:i w:val="1"/>
          <w:iCs w:val="1"/>
          <w:rtl w:val="0"/>
          <w:lang w:val="en-US"/>
        </w:rPr>
        <w:t>s Report, CCLF Checking Account report, W&amp;E Baum Contract.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